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88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462"/>
        <w:gridCol w:w="7617"/>
      </w:tblGrid>
      <w:tr w:rsidR="00B81744" w:rsidRPr="003C28AA" w:rsidTr="00B81744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bookmarkStart w:id="0" w:name="_GoBack"/>
            <w:bookmarkEnd w:id="0"/>
          </w:p>
          <w:p w:rsidR="00B81744" w:rsidRPr="003C28AA" w:rsidRDefault="00B81744" w:rsidP="00B8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  <w:p w:rsidR="00B81744" w:rsidRPr="003C28AA" w:rsidRDefault="00B81744" w:rsidP="00B8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  <w:p w:rsidR="00B81744" w:rsidRPr="003C28AA" w:rsidRDefault="00B81744" w:rsidP="00B8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TABLA DE REFERENCIA DE AGENCIAS REGULATORIAS</w:t>
            </w:r>
          </w:p>
        </w:tc>
      </w:tr>
      <w:tr w:rsidR="00B81744" w:rsidRPr="003C28AA" w:rsidTr="00B81744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</w:tr>
      <w:tr w:rsidR="00B81744" w:rsidRPr="003C28AA" w:rsidTr="00B81744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Autoridades Estrictas reconocidas por la Organización Mundial de la Salud (OMS)</w:t>
            </w:r>
          </w:p>
          <w:p w:rsidR="00B81744" w:rsidRPr="003C28AA" w:rsidRDefault="00B81744" w:rsidP="00B8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</w:tr>
      <w:tr w:rsidR="00B81744" w:rsidRPr="003C28AA" w:rsidTr="00B81744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PAÍS/REGIÓN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AUTORIDAD ESTRICTA</w:t>
            </w:r>
          </w:p>
        </w:tc>
      </w:tr>
      <w:tr w:rsidR="00B81744" w:rsidRPr="00B81744" w:rsidTr="00B8174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Estados Unidos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val="en-US" w:eastAsia="es-DO"/>
              </w:rPr>
              <w:t>FDA, US Food and Drugs Administration.</w:t>
            </w:r>
          </w:p>
        </w:tc>
      </w:tr>
      <w:tr w:rsidR="00B81744" w:rsidRPr="003C28AA" w:rsidTr="00B81744">
        <w:trPr>
          <w:trHeight w:val="3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Canadá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Health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Canadá.</w:t>
            </w:r>
          </w:p>
        </w:tc>
      </w:tr>
      <w:tr w:rsidR="00B81744" w:rsidRPr="00B81744" w:rsidTr="00B81744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Japón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val="en-US" w:eastAsia="es-DO"/>
              </w:rPr>
              <w:t>NISH, National Institute of Health Science.</w:t>
            </w:r>
          </w:p>
        </w:tc>
      </w:tr>
      <w:tr w:rsidR="00B81744" w:rsidRPr="003C28AA" w:rsidTr="00B81744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Australia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TGA,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Therapeutics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Goods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Administration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.</w:t>
            </w:r>
          </w:p>
        </w:tc>
      </w:tr>
      <w:tr w:rsidR="00B81744" w:rsidRPr="003C28AA" w:rsidTr="00B81744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Europa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EMA,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European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Medicines Agency.</w:t>
            </w:r>
          </w:p>
        </w:tc>
      </w:tr>
      <w:tr w:rsidR="00B81744" w:rsidRPr="003C28AA" w:rsidTr="00B81744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Suiza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Swiss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Medie.</w:t>
            </w:r>
          </w:p>
        </w:tc>
      </w:tr>
      <w:tr w:rsidR="00B81744" w:rsidRPr="003C28AA" w:rsidTr="00B81744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Islandia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Islandic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Medicines Agency.</w:t>
            </w:r>
          </w:p>
        </w:tc>
      </w:tr>
      <w:tr w:rsidR="00B81744" w:rsidRPr="003C28AA" w:rsidTr="00B81744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Noruega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Norwegian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Medicines Agency.</w:t>
            </w:r>
          </w:p>
        </w:tc>
      </w:tr>
      <w:tr w:rsidR="00B81744" w:rsidRPr="003C28AA" w:rsidTr="00B81744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Liechtenstein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44" w:rsidRPr="003C28AA" w:rsidRDefault="00B81744" w:rsidP="00B8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LiechtensteinischeLandesverwaltungAmtfürLebensmittelkontrolle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und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VeterinarwesenKontrollstellefürArzneimittel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.</w:t>
            </w:r>
          </w:p>
        </w:tc>
      </w:tr>
    </w:tbl>
    <w:p w:rsidR="003C28AA" w:rsidRPr="003C28AA" w:rsidRDefault="003C28AA" w:rsidP="00B8174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3C28AA" w:rsidRPr="003C28AA" w:rsidRDefault="003C28AA" w:rsidP="003C28AA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3C28AA" w:rsidRPr="003C28AA" w:rsidRDefault="003C28AA" w:rsidP="003C28AA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617"/>
      </w:tblGrid>
      <w:tr w:rsidR="003C28AA" w:rsidRPr="003C28AA" w:rsidTr="00EC2712">
        <w:trPr>
          <w:trHeight w:val="30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AUTORIDADES REGULADORAS DE REFERENCIA REGIONAL (</w:t>
            </w:r>
            <w:proofErr w:type="spellStart"/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ARNr</w:t>
            </w:r>
            <w:proofErr w:type="spellEnd"/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)</w:t>
            </w:r>
          </w:p>
        </w:tc>
      </w:tr>
      <w:tr w:rsidR="003C28AA" w:rsidRPr="003C28AA" w:rsidTr="00EC271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3C28AA" w:rsidRPr="003C28AA" w:rsidTr="00EC271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PAÍS</w:t>
            </w:r>
          </w:p>
        </w:tc>
        <w:tc>
          <w:tcPr>
            <w:tcW w:w="7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AUTORIDADES</w:t>
            </w:r>
          </w:p>
        </w:tc>
      </w:tr>
      <w:tr w:rsidR="003C28AA" w:rsidRPr="003C28AA" w:rsidTr="00EC2712">
        <w:trPr>
          <w:trHeight w:val="7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Argentina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ANMAT, Administración Nacional de Medicamentos, Alimentos y Tecnología Médica.</w:t>
            </w:r>
          </w:p>
        </w:tc>
      </w:tr>
      <w:tr w:rsidR="003C28AA" w:rsidRPr="003C28AA" w:rsidTr="00EC2712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 xml:space="preserve">Brasil 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ANVISA, Agencia Nacional de Vigilancia Sanitaria Ministerio de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Saúde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.</w:t>
            </w:r>
          </w:p>
        </w:tc>
      </w:tr>
      <w:tr w:rsidR="003C28AA" w:rsidRPr="003C28AA" w:rsidTr="00EC2712">
        <w:trPr>
          <w:trHeight w:val="5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Canadá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HealthCanadá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.</w:t>
            </w:r>
          </w:p>
        </w:tc>
      </w:tr>
      <w:tr w:rsidR="003C28AA" w:rsidRPr="003C28AA" w:rsidTr="00EC2712">
        <w:trPr>
          <w:trHeight w:val="5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Chile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ISP, Instituto de Salud Pública, Ministerio de Salud.</w:t>
            </w:r>
          </w:p>
        </w:tc>
      </w:tr>
      <w:tr w:rsidR="003C28AA" w:rsidRPr="003C28AA" w:rsidTr="00EC2712">
        <w:trPr>
          <w:trHeight w:val="5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Colombia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INVIMA, Instituto Nacional de Vigilancia de Medicamentos y Alimentos.</w:t>
            </w:r>
          </w:p>
        </w:tc>
      </w:tr>
      <w:tr w:rsidR="003C28AA" w:rsidRPr="003C28AA" w:rsidTr="00EC2712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Cuba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CECMED, Centro para el Control Estatal de la Calidad de los Medicamentos, Ministerio de Salud Pública.</w:t>
            </w:r>
          </w:p>
        </w:tc>
      </w:tr>
      <w:tr w:rsidR="003C28AA" w:rsidRPr="00B81744" w:rsidTr="00EC2712">
        <w:trPr>
          <w:trHeight w:val="6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Estados Unidos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val="en-US" w:eastAsia="es-DO"/>
              </w:rPr>
              <w:t>FDA, U.S. Food and Drugs Administration.</w:t>
            </w:r>
          </w:p>
        </w:tc>
      </w:tr>
      <w:tr w:rsidR="003C28AA" w:rsidRPr="003C28AA" w:rsidTr="00EC2712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México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COFEPRIS Comisión Federal para la Protección de Riesgos Sanitarios.</w:t>
            </w:r>
          </w:p>
        </w:tc>
      </w:tr>
    </w:tbl>
    <w:p w:rsidR="003C28AA" w:rsidRPr="003C28AA" w:rsidRDefault="003C28AA" w:rsidP="003C28AA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3C28AA" w:rsidRPr="003C28AA" w:rsidRDefault="003C28AA" w:rsidP="003C28AA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3C28AA" w:rsidRPr="003C28AA" w:rsidRDefault="003C28AA" w:rsidP="003C28AA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197"/>
      </w:tblGrid>
      <w:tr w:rsidR="003C28AA" w:rsidRPr="003C28AA" w:rsidTr="00EC2712">
        <w:trPr>
          <w:trHeight w:val="302"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AUTORIDADES DE PAISES DE ALTA VIGILANCIA</w:t>
            </w:r>
          </w:p>
        </w:tc>
      </w:tr>
      <w:tr w:rsidR="003C28AA" w:rsidRPr="003C28AA" w:rsidTr="00EC2712">
        <w:trPr>
          <w:trHeight w:val="30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3C28AA" w:rsidRPr="003C28AA" w:rsidTr="00EC2712">
        <w:trPr>
          <w:trHeight w:val="3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PAÍS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AUTORIDADES</w:t>
            </w:r>
          </w:p>
        </w:tc>
      </w:tr>
      <w:tr w:rsidR="003C28AA" w:rsidRPr="003C28AA" w:rsidTr="00EC2712">
        <w:trPr>
          <w:trHeight w:val="5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Alemania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BundesinstitutfürArzneimittel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und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Medizinprodukte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(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BfArM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).</w:t>
            </w:r>
          </w:p>
        </w:tc>
      </w:tr>
      <w:tr w:rsidR="003C28AA" w:rsidRPr="003C28AA" w:rsidTr="00EC2712">
        <w:trPr>
          <w:trHeight w:val="5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Dinamarca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Danish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Medicines Agency.</w:t>
            </w:r>
          </w:p>
        </w:tc>
      </w:tr>
      <w:tr w:rsidR="003C28AA" w:rsidRPr="003C28AA" w:rsidTr="00EC2712">
        <w:trPr>
          <w:trHeight w:val="5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España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Agencia </w:t>
            </w:r>
            <w:proofErr w:type="gram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Española</w:t>
            </w:r>
            <w:proofErr w:type="gram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de Medicamentos y Productos Sanitarios (AEMPS).</w:t>
            </w:r>
          </w:p>
        </w:tc>
      </w:tr>
      <w:tr w:rsidR="003C28AA" w:rsidRPr="003C28AA" w:rsidTr="00EC2712">
        <w:trPr>
          <w:trHeight w:val="6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Francia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AgenceNacionale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de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Sécurite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du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Médicament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et Des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Produits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se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Santé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(ANSM).</w:t>
            </w:r>
          </w:p>
        </w:tc>
      </w:tr>
      <w:tr w:rsidR="003C28AA" w:rsidRPr="003C28AA" w:rsidTr="00EC2712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Holanda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InspectieVoor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de </w:t>
            </w:r>
            <w:proofErr w:type="spellStart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Gezondheidszorg</w:t>
            </w:r>
            <w:proofErr w:type="spellEnd"/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.</w:t>
            </w:r>
          </w:p>
        </w:tc>
      </w:tr>
      <w:tr w:rsidR="003C28AA" w:rsidRPr="00B81744" w:rsidTr="00EC2712">
        <w:trPr>
          <w:trHeight w:val="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Reino Unido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val="en-US" w:eastAsia="es-DO"/>
              </w:rPr>
              <w:t>Medicines &amp; Healthcare Products Regulatory Agency.</w:t>
            </w:r>
          </w:p>
        </w:tc>
      </w:tr>
      <w:tr w:rsidR="003C28AA" w:rsidRPr="003C28AA" w:rsidTr="00EC2712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b/>
                <w:color w:val="000000"/>
                <w:lang w:eastAsia="es-DO"/>
              </w:rPr>
              <w:t>Suecia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8AA" w:rsidRPr="003C28AA" w:rsidRDefault="003C28AA" w:rsidP="003C2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C28AA">
              <w:rPr>
                <w:rFonts w:ascii="Calibri" w:eastAsia="Times New Roman" w:hAnsi="Calibri" w:cs="Calibri"/>
                <w:color w:val="000000"/>
                <w:lang w:eastAsia="es-DO"/>
              </w:rPr>
              <w:t>Agencia de Productos Médicos.</w:t>
            </w:r>
          </w:p>
        </w:tc>
      </w:tr>
    </w:tbl>
    <w:p w:rsidR="00FC527E" w:rsidRDefault="00FC527E"/>
    <w:sectPr w:rsidR="00FC527E" w:rsidSect="003C28A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D"/>
    <w:multiLevelType w:val="multilevel"/>
    <w:tmpl w:val="8CE0D3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5E60925"/>
    <w:multiLevelType w:val="multilevel"/>
    <w:tmpl w:val="149C03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85E1C7D"/>
    <w:multiLevelType w:val="multilevel"/>
    <w:tmpl w:val="CF8255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9134418"/>
    <w:multiLevelType w:val="multilevel"/>
    <w:tmpl w:val="EE7A7A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E6F6403"/>
    <w:multiLevelType w:val="multilevel"/>
    <w:tmpl w:val="4C3C15D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2A1E6D09"/>
    <w:multiLevelType w:val="multilevel"/>
    <w:tmpl w:val="CD4215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E6D41E0"/>
    <w:multiLevelType w:val="multilevel"/>
    <w:tmpl w:val="6726A6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01933FC"/>
    <w:multiLevelType w:val="multilevel"/>
    <w:tmpl w:val="C38095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23648A5"/>
    <w:multiLevelType w:val="multilevel"/>
    <w:tmpl w:val="DA50C2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9963E00"/>
    <w:multiLevelType w:val="multilevel"/>
    <w:tmpl w:val="9B64C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hint="default"/>
      </w:rPr>
    </w:lvl>
  </w:abstractNum>
  <w:abstractNum w:abstractNumId="10">
    <w:nsid w:val="507970D9"/>
    <w:multiLevelType w:val="multilevel"/>
    <w:tmpl w:val="0D18A6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11">
    <w:nsid w:val="580C0286"/>
    <w:multiLevelType w:val="multilevel"/>
    <w:tmpl w:val="5F2ED4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2">
    <w:nsid w:val="651642AC"/>
    <w:multiLevelType w:val="multilevel"/>
    <w:tmpl w:val="31A6FD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BFF5448"/>
    <w:multiLevelType w:val="multilevel"/>
    <w:tmpl w:val="2604DF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AA"/>
    <w:rsid w:val="003C28AA"/>
    <w:rsid w:val="00B81744"/>
    <w:rsid w:val="00DE150B"/>
    <w:rsid w:val="00F91EA2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2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2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Yajahira Espinal Fulcar</dc:creator>
  <cp:lastModifiedBy>Ana Julia Valdez Minyety</cp:lastModifiedBy>
  <cp:revision>2</cp:revision>
  <dcterms:created xsi:type="dcterms:W3CDTF">2021-07-26T20:34:00Z</dcterms:created>
  <dcterms:modified xsi:type="dcterms:W3CDTF">2021-07-26T20:34:00Z</dcterms:modified>
</cp:coreProperties>
</file>